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542E1" w14:textId="77777777" w:rsidR="00645C06" w:rsidRPr="002522DB" w:rsidRDefault="00FD58D8" w:rsidP="00FD58D8">
      <w:pPr>
        <w:jc w:val="center"/>
        <w:rPr>
          <w:rFonts w:ascii="Times New Roman" w:hAnsi="Times New Roman" w:cs="Times New Roman"/>
          <w:sz w:val="24"/>
          <w:szCs w:val="24"/>
        </w:rPr>
      </w:pPr>
      <w:r w:rsidRPr="002522DB">
        <w:rPr>
          <w:rFonts w:ascii="Times New Roman" w:hAnsi="Times New Roman" w:cs="Times New Roman"/>
          <w:sz w:val="24"/>
          <w:szCs w:val="24"/>
        </w:rPr>
        <w:t xml:space="preserve">LETTER – INVESTIGATOR NOTIFICATION OF INTERVIEW AND </w:t>
      </w:r>
      <w:r w:rsidR="009D63C3" w:rsidRPr="002522DB">
        <w:rPr>
          <w:rFonts w:ascii="Times New Roman" w:hAnsi="Times New Roman" w:cs="Times New Roman"/>
          <w:sz w:val="24"/>
          <w:szCs w:val="24"/>
        </w:rPr>
        <w:t>PROTECTIONS</w:t>
      </w:r>
    </w:p>
    <w:p w14:paraId="02B35EA0" w14:textId="77777777" w:rsidR="00267339" w:rsidRPr="002522DB" w:rsidRDefault="00844604" w:rsidP="00844604">
      <w:pPr>
        <w:rPr>
          <w:rFonts w:ascii="Times New Roman" w:hAnsi="Times New Roman" w:cs="Times New Roman"/>
          <w:color w:val="FF0000"/>
          <w:sz w:val="24"/>
          <w:szCs w:val="24"/>
        </w:rPr>
      </w:pPr>
      <w:r w:rsidRPr="002522DB">
        <w:rPr>
          <w:rFonts w:ascii="Times New Roman" w:hAnsi="Times New Roman" w:cs="Times New Roman"/>
          <w:color w:val="FF0000"/>
          <w:sz w:val="24"/>
          <w:szCs w:val="24"/>
          <w:u w:val="single"/>
        </w:rPr>
        <w:t>INSTRUCTIONS FOR TITLE IX INVESTIGATOR</w:t>
      </w:r>
      <w:r w:rsidRPr="002522DB">
        <w:rPr>
          <w:rFonts w:ascii="Times New Roman" w:hAnsi="Times New Roman" w:cs="Times New Roman"/>
          <w:color w:val="FF0000"/>
          <w:sz w:val="24"/>
          <w:szCs w:val="24"/>
        </w:rPr>
        <w:t xml:space="preserve">: </w:t>
      </w:r>
    </w:p>
    <w:p w14:paraId="3641CC09" w14:textId="5C2B4445" w:rsidR="00844604" w:rsidRPr="002522DB" w:rsidRDefault="00844604" w:rsidP="00844604">
      <w:pPr>
        <w:rPr>
          <w:rFonts w:ascii="Times New Roman" w:hAnsi="Times New Roman" w:cs="Times New Roman"/>
          <w:b/>
          <w:color w:val="FF0000"/>
          <w:sz w:val="24"/>
          <w:szCs w:val="24"/>
          <w:u w:val="single"/>
        </w:rPr>
      </w:pPr>
      <w:r w:rsidRPr="002522DB">
        <w:rPr>
          <w:rFonts w:ascii="Times New Roman" w:hAnsi="Times New Roman" w:cs="Times New Roman"/>
          <w:color w:val="FF0000"/>
          <w:sz w:val="24"/>
          <w:szCs w:val="24"/>
        </w:rPr>
        <w:t xml:space="preserve">USE THIS LETTER TO NOTIFY PARTIES WHEN YOU </w:t>
      </w:r>
      <w:r w:rsidRPr="002522DB">
        <w:rPr>
          <w:rFonts w:ascii="Times New Roman" w:hAnsi="Times New Roman" w:cs="Times New Roman"/>
          <w:color w:val="FF0000"/>
          <w:sz w:val="24"/>
          <w:szCs w:val="24"/>
          <w:u w:val="single"/>
        </w:rPr>
        <w:t>AS</w:t>
      </w:r>
      <w:r w:rsidR="00AD686F" w:rsidRPr="002522DB">
        <w:rPr>
          <w:rFonts w:ascii="Times New Roman" w:hAnsi="Times New Roman" w:cs="Times New Roman"/>
          <w:color w:val="FF0000"/>
          <w:sz w:val="24"/>
          <w:szCs w:val="24"/>
          <w:u w:val="single"/>
        </w:rPr>
        <w:t xml:space="preserve"> TITLE IX</w:t>
      </w:r>
      <w:r w:rsidRPr="002522DB">
        <w:rPr>
          <w:rFonts w:ascii="Times New Roman" w:hAnsi="Times New Roman" w:cs="Times New Roman"/>
          <w:color w:val="FF0000"/>
          <w:sz w:val="24"/>
          <w:szCs w:val="24"/>
          <w:u w:val="single"/>
        </w:rPr>
        <w:t xml:space="preserve"> INVESTIGATOR ARE SEEKING TO ARRANGE AN INTERVIEW AND TO INFORM THEM OF RELATED </w:t>
      </w:r>
      <w:r w:rsidR="005537FA" w:rsidRPr="002522DB">
        <w:rPr>
          <w:rFonts w:ascii="Times New Roman" w:hAnsi="Times New Roman" w:cs="Times New Roman"/>
          <w:color w:val="FF0000"/>
          <w:sz w:val="24"/>
          <w:szCs w:val="24"/>
          <w:u w:val="single"/>
        </w:rPr>
        <w:t xml:space="preserve">PROTECTIONS </w:t>
      </w:r>
      <w:r w:rsidRPr="002522DB">
        <w:rPr>
          <w:rFonts w:ascii="Times New Roman" w:hAnsi="Times New Roman" w:cs="Times New Roman"/>
          <w:color w:val="FF0000"/>
          <w:sz w:val="24"/>
          <w:szCs w:val="24"/>
          <w:u w:val="single"/>
        </w:rPr>
        <w:t>IN THE INVESTIGATION PROCESS</w:t>
      </w:r>
      <w:r w:rsidR="005537FA" w:rsidRPr="002522DB">
        <w:rPr>
          <w:rFonts w:ascii="Times New Roman" w:hAnsi="Times New Roman" w:cs="Times New Roman"/>
          <w:color w:val="FF0000"/>
          <w:sz w:val="24"/>
          <w:szCs w:val="24"/>
          <w:u w:val="single"/>
        </w:rPr>
        <w:t xml:space="preserve"> AS</w:t>
      </w:r>
      <w:r w:rsidRPr="002522DB">
        <w:rPr>
          <w:rFonts w:ascii="Times New Roman" w:hAnsi="Times New Roman" w:cs="Times New Roman"/>
          <w:color w:val="FF0000"/>
          <w:sz w:val="24"/>
          <w:szCs w:val="24"/>
          <w:u w:val="single"/>
        </w:rPr>
        <w:t xml:space="preserve"> SET FORTH IN </w:t>
      </w:r>
      <w:r w:rsidRPr="002522DB">
        <w:rPr>
          <w:rFonts w:ascii="Times New Roman" w:hAnsi="Times New Roman" w:cs="Times New Roman"/>
          <w:b/>
          <w:color w:val="FF0000"/>
          <w:sz w:val="24"/>
          <w:szCs w:val="24"/>
          <w:u w:val="single"/>
        </w:rPr>
        <w:t>POLICY SECTION IV.E.</w:t>
      </w:r>
      <w:r w:rsidR="00B42C72" w:rsidRPr="002522DB">
        <w:rPr>
          <w:rFonts w:ascii="Times New Roman" w:hAnsi="Times New Roman" w:cs="Times New Roman"/>
          <w:b/>
          <w:color w:val="FF0000"/>
          <w:sz w:val="24"/>
          <w:szCs w:val="24"/>
          <w:u w:val="single"/>
        </w:rPr>
        <w:t xml:space="preserve"> and IV.A.2.</w:t>
      </w:r>
    </w:p>
    <w:p w14:paraId="153D39AF" w14:textId="77777777" w:rsidR="000F755E" w:rsidRPr="002522DB" w:rsidRDefault="000F755E" w:rsidP="000F755E">
      <w:pPr>
        <w:rPr>
          <w:rFonts w:ascii="Times New Roman" w:hAnsi="Times New Roman" w:cs="Times New Roman"/>
          <w:sz w:val="24"/>
          <w:szCs w:val="24"/>
        </w:rPr>
      </w:pPr>
      <w:r w:rsidRPr="002522DB">
        <w:rPr>
          <w:rFonts w:ascii="Times New Roman" w:hAnsi="Times New Roman" w:cs="Times New Roman"/>
          <w:b/>
          <w:color w:val="FF0000"/>
          <w:sz w:val="24"/>
          <w:szCs w:val="24"/>
          <w:u w:val="single"/>
        </w:rPr>
        <w:t xml:space="preserve">SEND IDENTICAL LETTERS TO COMPLAINANT AND RESPONDENT </w:t>
      </w:r>
      <w:r w:rsidR="00996A19" w:rsidRPr="002522DB">
        <w:rPr>
          <w:rFonts w:ascii="Times New Roman" w:hAnsi="Times New Roman" w:cs="Times New Roman"/>
          <w:b/>
          <w:color w:val="FF0000"/>
          <w:sz w:val="24"/>
          <w:szCs w:val="24"/>
          <w:u w:val="single"/>
        </w:rPr>
        <w:t xml:space="preserve">AND THEIR ADVISORS, IF ANY, </w:t>
      </w:r>
      <w:r w:rsidRPr="002522DB">
        <w:rPr>
          <w:rFonts w:ascii="Times New Roman" w:hAnsi="Times New Roman" w:cs="Times New Roman"/>
          <w:b/>
          <w:color w:val="FF0000"/>
          <w:sz w:val="24"/>
          <w:szCs w:val="24"/>
          <w:u w:val="single"/>
        </w:rPr>
        <w:t>SEPARATELY</w:t>
      </w:r>
    </w:p>
    <w:p w14:paraId="68DAB2D5" w14:textId="77777777" w:rsidR="00844604" w:rsidRPr="002522DB" w:rsidRDefault="00844604" w:rsidP="00844604">
      <w:pPr>
        <w:rPr>
          <w:rFonts w:ascii="Times New Roman" w:hAnsi="Times New Roman" w:cs="Times New Roman"/>
          <w:color w:val="FF0000"/>
          <w:sz w:val="24"/>
          <w:szCs w:val="24"/>
          <w:u w:val="single"/>
        </w:rPr>
      </w:pPr>
      <w:r w:rsidRPr="002522DB">
        <w:rPr>
          <w:rFonts w:ascii="Times New Roman" w:hAnsi="Times New Roman" w:cs="Times New Roman"/>
          <w:color w:val="FF0000"/>
          <w:sz w:val="24"/>
          <w:szCs w:val="24"/>
          <w:u w:val="single"/>
        </w:rPr>
        <w:t>Be sure to read this entire letter and make the appropriate text selections where indicated in [BRACKETS]</w:t>
      </w:r>
    </w:p>
    <w:p w14:paraId="290B816D" w14:textId="77777777" w:rsidR="00844604" w:rsidRPr="002522DB" w:rsidRDefault="00844604" w:rsidP="00844604">
      <w:pPr>
        <w:rPr>
          <w:rFonts w:ascii="Times New Roman" w:hAnsi="Times New Roman" w:cs="Times New Roman"/>
          <w:b/>
          <w:sz w:val="24"/>
          <w:szCs w:val="24"/>
          <w:u w:val="single"/>
        </w:rPr>
      </w:pPr>
      <w:r w:rsidRPr="002522DB">
        <w:rPr>
          <w:rFonts w:ascii="Times New Roman" w:hAnsi="Times New Roman" w:cs="Times New Roman"/>
          <w:b/>
          <w:sz w:val="24"/>
          <w:szCs w:val="24"/>
          <w:u w:val="single"/>
        </w:rPr>
        <w:t>[INSERT HERE DATE OF LETTER OR EMAIL]</w:t>
      </w:r>
    </w:p>
    <w:p w14:paraId="39710997" w14:textId="77777777" w:rsidR="00844604" w:rsidRPr="002522DB" w:rsidRDefault="00844604" w:rsidP="00844604">
      <w:pPr>
        <w:rPr>
          <w:rFonts w:ascii="Times New Roman" w:hAnsi="Times New Roman" w:cs="Times New Roman"/>
          <w:b/>
          <w:sz w:val="24"/>
          <w:szCs w:val="24"/>
          <w:u w:val="single"/>
        </w:rPr>
      </w:pPr>
      <w:r w:rsidRPr="002522DB">
        <w:rPr>
          <w:rFonts w:ascii="Times New Roman" w:hAnsi="Times New Roman" w:cs="Times New Roman"/>
          <w:b/>
          <w:sz w:val="24"/>
          <w:szCs w:val="24"/>
          <w:u w:val="single"/>
        </w:rPr>
        <w:t>[INSERT METHOD OF DELIVERY: FIRST CLASS MAIL OR EMAIL]</w:t>
      </w:r>
    </w:p>
    <w:p w14:paraId="3D646357" w14:textId="77777777" w:rsidR="00401BA8" w:rsidRPr="002522DB" w:rsidRDefault="00401BA8" w:rsidP="00401BA8">
      <w:pPr>
        <w:pStyle w:val="NoSpacing"/>
        <w:rPr>
          <w:rFonts w:ascii="Times New Roman" w:hAnsi="Times New Roman" w:cs="Times New Roman"/>
          <w:sz w:val="24"/>
          <w:szCs w:val="24"/>
        </w:rPr>
      </w:pPr>
      <w:r w:rsidRPr="002522DB">
        <w:rPr>
          <w:rFonts w:ascii="Times New Roman" w:hAnsi="Times New Roman" w:cs="Times New Roman"/>
          <w:sz w:val="24"/>
          <w:szCs w:val="24"/>
        </w:rPr>
        <w:t>RESPONDENT/COMPLAINANT NAME</w:t>
      </w:r>
    </w:p>
    <w:p w14:paraId="4F43D619" w14:textId="77777777" w:rsidR="00401BA8" w:rsidRPr="002522DB" w:rsidRDefault="00401BA8" w:rsidP="00401BA8">
      <w:pPr>
        <w:pStyle w:val="NoSpacing"/>
        <w:rPr>
          <w:rFonts w:ascii="Times New Roman" w:hAnsi="Times New Roman" w:cs="Times New Roman"/>
          <w:sz w:val="24"/>
          <w:szCs w:val="24"/>
        </w:rPr>
      </w:pPr>
      <w:r w:rsidRPr="002522DB">
        <w:rPr>
          <w:rFonts w:ascii="Times New Roman" w:hAnsi="Times New Roman" w:cs="Times New Roman"/>
          <w:sz w:val="24"/>
          <w:szCs w:val="24"/>
        </w:rPr>
        <w:t>MAIL ADDRESS</w:t>
      </w:r>
    </w:p>
    <w:p w14:paraId="78796095" w14:textId="77777777" w:rsidR="00401BA8" w:rsidRPr="002522DB" w:rsidRDefault="00401BA8" w:rsidP="00401BA8">
      <w:pPr>
        <w:pStyle w:val="NoSpacing"/>
        <w:rPr>
          <w:rFonts w:ascii="Times New Roman" w:hAnsi="Times New Roman" w:cs="Times New Roman"/>
          <w:sz w:val="24"/>
          <w:szCs w:val="24"/>
        </w:rPr>
      </w:pPr>
      <w:r w:rsidRPr="002522DB">
        <w:rPr>
          <w:rFonts w:ascii="Times New Roman" w:hAnsi="Times New Roman" w:cs="Times New Roman"/>
          <w:sz w:val="24"/>
          <w:szCs w:val="24"/>
        </w:rPr>
        <w:t xml:space="preserve">Email address: </w:t>
      </w:r>
    </w:p>
    <w:p w14:paraId="063029DD" w14:textId="77777777" w:rsidR="00401BA8" w:rsidRPr="002522DB" w:rsidRDefault="00401BA8" w:rsidP="00844604">
      <w:pPr>
        <w:pStyle w:val="NoSpacing"/>
        <w:rPr>
          <w:rFonts w:ascii="Times New Roman" w:hAnsi="Times New Roman" w:cs="Times New Roman"/>
          <w:sz w:val="24"/>
          <w:szCs w:val="24"/>
        </w:rPr>
      </w:pPr>
    </w:p>
    <w:p w14:paraId="4A161215" w14:textId="5A6F983C" w:rsidR="00844604" w:rsidRPr="002522DB" w:rsidRDefault="00844604" w:rsidP="00844604">
      <w:pPr>
        <w:pStyle w:val="NoSpacing"/>
        <w:rPr>
          <w:rFonts w:ascii="Times New Roman" w:hAnsi="Times New Roman" w:cs="Times New Roman"/>
          <w:sz w:val="24"/>
          <w:szCs w:val="24"/>
        </w:rPr>
      </w:pPr>
      <w:r w:rsidRPr="002522DB">
        <w:rPr>
          <w:rFonts w:ascii="Times New Roman" w:hAnsi="Times New Roman" w:cs="Times New Roman"/>
          <w:sz w:val="24"/>
          <w:szCs w:val="24"/>
        </w:rPr>
        <w:t>RE:</w:t>
      </w:r>
      <w:r w:rsidRPr="002522DB">
        <w:rPr>
          <w:rFonts w:ascii="Times New Roman" w:hAnsi="Times New Roman" w:cs="Times New Roman"/>
          <w:sz w:val="24"/>
          <w:szCs w:val="24"/>
        </w:rPr>
        <w:tab/>
        <w:t xml:space="preserve">Notice of </w:t>
      </w:r>
      <w:r w:rsidR="00370D9A" w:rsidRPr="002522DB">
        <w:rPr>
          <w:rFonts w:ascii="Times New Roman" w:hAnsi="Times New Roman" w:cs="Times New Roman"/>
          <w:sz w:val="24"/>
          <w:szCs w:val="24"/>
        </w:rPr>
        <w:t>Interview and Grievance Process Protections</w:t>
      </w:r>
    </w:p>
    <w:p w14:paraId="4BC08E43" w14:textId="77777777" w:rsidR="00844604" w:rsidRPr="00654202" w:rsidRDefault="00844604" w:rsidP="00844604">
      <w:pPr>
        <w:pStyle w:val="NoSpacing"/>
        <w:ind w:firstLine="720"/>
        <w:rPr>
          <w:rFonts w:ascii="Times New Roman" w:hAnsi="Times New Roman" w:cs="Times New Roman"/>
          <w:sz w:val="24"/>
          <w:szCs w:val="24"/>
        </w:rPr>
      </w:pPr>
    </w:p>
    <w:p w14:paraId="351E89FD" w14:textId="48F02177" w:rsidR="00844604" w:rsidRDefault="00844604" w:rsidP="00844604">
      <w:pPr>
        <w:pStyle w:val="NoSpacing"/>
        <w:rPr>
          <w:rFonts w:ascii="Times New Roman" w:hAnsi="Times New Roman" w:cs="Times New Roman"/>
          <w:sz w:val="24"/>
          <w:szCs w:val="24"/>
        </w:rPr>
      </w:pPr>
      <w:r w:rsidRPr="00F97718">
        <w:rPr>
          <w:rFonts w:ascii="Times New Roman" w:hAnsi="Times New Roman" w:cs="Times New Roman"/>
          <w:sz w:val="24"/>
          <w:szCs w:val="24"/>
        </w:rPr>
        <w:t>DEAR [</w:t>
      </w:r>
      <w:r w:rsidRPr="00AA07DC">
        <w:rPr>
          <w:rFonts w:ascii="Times New Roman" w:hAnsi="Times New Roman" w:cs="Times New Roman"/>
          <w:b/>
          <w:sz w:val="24"/>
          <w:szCs w:val="24"/>
        </w:rPr>
        <w:t>INSERT NAME OF</w:t>
      </w:r>
      <w:r w:rsidR="000321A1">
        <w:rPr>
          <w:rFonts w:ascii="Times New Roman" w:hAnsi="Times New Roman" w:cs="Times New Roman"/>
          <w:b/>
          <w:sz w:val="24"/>
          <w:szCs w:val="24"/>
        </w:rPr>
        <w:t xml:space="preserve"> COMPLAINANT/RESPONDENT/PARENT]</w:t>
      </w:r>
      <w:r w:rsidRPr="00F97718">
        <w:rPr>
          <w:rFonts w:ascii="Times New Roman" w:hAnsi="Times New Roman" w:cs="Times New Roman"/>
          <w:sz w:val="24"/>
          <w:szCs w:val="24"/>
        </w:rPr>
        <w:t>:</w:t>
      </w:r>
    </w:p>
    <w:p w14:paraId="6FA08D18" w14:textId="77777777" w:rsidR="00370D9A" w:rsidRDefault="00370D9A" w:rsidP="00844604">
      <w:pPr>
        <w:pStyle w:val="NoSpacing"/>
        <w:rPr>
          <w:rFonts w:ascii="Times New Roman" w:hAnsi="Times New Roman" w:cs="Times New Roman"/>
          <w:sz w:val="24"/>
          <w:szCs w:val="24"/>
        </w:rPr>
      </w:pPr>
    </w:p>
    <w:p w14:paraId="7D51B7EB" w14:textId="780A6C26" w:rsidR="00370D9A" w:rsidRDefault="00370D9A" w:rsidP="00FD58D8">
      <w:pPr>
        <w:rPr>
          <w:rFonts w:ascii="Times New Roman" w:hAnsi="Times New Roman" w:cs="Times New Roman"/>
          <w:sz w:val="24"/>
          <w:szCs w:val="24"/>
        </w:rPr>
      </w:pPr>
      <w:r>
        <w:rPr>
          <w:rFonts w:ascii="Times New Roman" w:hAnsi="Times New Roman" w:cs="Times New Roman"/>
          <w:sz w:val="24"/>
          <w:szCs w:val="24"/>
        </w:rPr>
        <w:t xml:space="preserve">I am writing to you in my role as </w:t>
      </w:r>
      <w:r w:rsidR="00AD686F">
        <w:rPr>
          <w:rFonts w:ascii="Times New Roman" w:hAnsi="Times New Roman" w:cs="Times New Roman"/>
          <w:sz w:val="24"/>
          <w:szCs w:val="24"/>
        </w:rPr>
        <w:t>Title IX I</w:t>
      </w:r>
      <w:r>
        <w:rPr>
          <w:rFonts w:ascii="Times New Roman" w:hAnsi="Times New Roman" w:cs="Times New Roman"/>
          <w:sz w:val="24"/>
          <w:szCs w:val="24"/>
        </w:rPr>
        <w:t>nvestigator to request an interview.  This letter shall serve as your prior written notice of that interview so that you may have sufficient time to prepare for your participation</w:t>
      </w:r>
      <w:r w:rsidR="000321A1">
        <w:rPr>
          <w:rFonts w:ascii="Times New Roman" w:hAnsi="Times New Roman" w:cs="Times New Roman"/>
          <w:sz w:val="24"/>
          <w:szCs w:val="24"/>
        </w:rPr>
        <w:t>.</w:t>
      </w:r>
      <w:r w:rsidR="005537FA">
        <w:rPr>
          <w:rFonts w:ascii="Times New Roman" w:hAnsi="Times New Roman" w:cs="Times New Roman"/>
          <w:sz w:val="24"/>
          <w:szCs w:val="24"/>
        </w:rPr>
        <w:t xml:space="preserve"> </w:t>
      </w:r>
    </w:p>
    <w:p w14:paraId="4309A948" w14:textId="77777777" w:rsidR="005537FA" w:rsidRPr="005537FA" w:rsidRDefault="005537FA" w:rsidP="00FD58D8">
      <w:pPr>
        <w:rPr>
          <w:rFonts w:ascii="Times New Roman" w:hAnsi="Times New Roman" w:cs="Times New Roman"/>
          <w:i/>
          <w:sz w:val="24"/>
          <w:szCs w:val="24"/>
          <w:u w:val="single"/>
        </w:rPr>
      </w:pPr>
      <w:r>
        <w:rPr>
          <w:rFonts w:ascii="Times New Roman" w:hAnsi="Times New Roman" w:cs="Times New Roman"/>
          <w:i/>
          <w:sz w:val="24"/>
          <w:szCs w:val="24"/>
          <w:u w:val="single"/>
        </w:rPr>
        <w:t>Interview Arrangements and Purposes</w:t>
      </w:r>
    </w:p>
    <w:p w14:paraId="64B0132F" w14:textId="47B92D3A" w:rsidR="00370D9A" w:rsidRDefault="00370D9A" w:rsidP="00FD58D8">
      <w:pPr>
        <w:rPr>
          <w:rFonts w:ascii="Times New Roman" w:hAnsi="Times New Roman" w:cs="Times New Roman"/>
          <w:sz w:val="24"/>
          <w:szCs w:val="24"/>
        </w:rPr>
      </w:pPr>
      <w:r>
        <w:rPr>
          <w:rFonts w:ascii="Times New Roman" w:hAnsi="Times New Roman" w:cs="Times New Roman"/>
          <w:sz w:val="24"/>
          <w:szCs w:val="24"/>
        </w:rPr>
        <w:t>I propose that your interview be conducted</w:t>
      </w:r>
      <w:r w:rsidRPr="005537FA">
        <w:rPr>
          <w:rFonts w:ascii="Times New Roman" w:hAnsi="Times New Roman" w:cs="Times New Roman"/>
          <w:b/>
          <w:sz w:val="24"/>
          <w:szCs w:val="24"/>
        </w:rPr>
        <w:t xml:space="preserve"> [INSERT THE PROPOSED DATE, TIME, LOCATION/MANNER OF INTERVIEW IF VIA TECHNOLOGY. </w:t>
      </w:r>
      <w:r w:rsidRPr="005537FA">
        <w:rPr>
          <w:rFonts w:ascii="Times New Roman" w:hAnsi="Times New Roman" w:cs="Times New Roman"/>
          <w:b/>
          <w:sz w:val="24"/>
          <w:szCs w:val="24"/>
          <w:u w:val="single"/>
        </w:rPr>
        <w:t>IT WOULD BE BEST IF YOU OFFERED A FEW DATES].</w:t>
      </w:r>
      <w:r>
        <w:rPr>
          <w:rFonts w:ascii="Times New Roman" w:hAnsi="Times New Roman" w:cs="Times New Roman"/>
          <w:sz w:val="24"/>
          <w:szCs w:val="24"/>
        </w:rPr>
        <w:t xml:space="preserve">  </w:t>
      </w:r>
      <w:r w:rsidRPr="005537FA">
        <w:rPr>
          <w:rFonts w:ascii="Times New Roman" w:hAnsi="Times New Roman" w:cs="Times New Roman"/>
          <w:sz w:val="24"/>
          <w:szCs w:val="24"/>
          <w:u w:val="single"/>
        </w:rPr>
        <w:t>If th</w:t>
      </w:r>
      <w:r w:rsidR="00D66C4D">
        <w:rPr>
          <w:rFonts w:ascii="Times New Roman" w:hAnsi="Times New Roman" w:cs="Times New Roman"/>
          <w:sz w:val="24"/>
          <w:szCs w:val="24"/>
          <w:u w:val="single"/>
        </w:rPr>
        <w:t>ese</w:t>
      </w:r>
      <w:r w:rsidRPr="005537FA">
        <w:rPr>
          <w:rFonts w:ascii="Times New Roman" w:hAnsi="Times New Roman" w:cs="Times New Roman"/>
          <w:sz w:val="24"/>
          <w:szCs w:val="24"/>
          <w:u w:val="single"/>
        </w:rPr>
        <w:t xml:space="preserve"> date</w:t>
      </w:r>
      <w:r w:rsidR="00D66C4D">
        <w:rPr>
          <w:rFonts w:ascii="Times New Roman" w:hAnsi="Times New Roman" w:cs="Times New Roman"/>
          <w:sz w:val="24"/>
          <w:szCs w:val="24"/>
          <w:u w:val="single"/>
        </w:rPr>
        <w:t>s</w:t>
      </w:r>
      <w:r w:rsidRPr="005537FA">
        <w:rPr>
          <w:rFonts w:ascii="Times New Roman" w:hAnsi="Times New Roman" w:cs="Times New Roman"/>
          <w:sz w:val="24"/>
          <w:szCs w:val="24"/>
          <w:u w:val="single"/>
        </w:rPr>
        <w:t xml:space="preserve"> do not</w:t>
      </w:r>
      <w:r w:rsidR="005537FA" w:rsidRPr="005537FA">
        <w:rPr>
          <w:rFonts w:ascii="Times New Roman" w:hAnsi="Times New Roman" w:cs="Times New Roman"/>
          <w:sz w:val="24"/>
          <w:szCs w:val="24"/>
          <w:u w:val="single"/>
        </w:rPr>
        <w:t xml:space="preserve"> work for you, I would ask </w:t>
      </w:r>
      <w:r w:rsidR="000321A1">
        <w:rPr>
          <w:rFonts w:ascii="Times New Roman" w:hAnsi="Times New Roman" w:cs="Times New Roman"/>
          <w:sz w:val="24"/>
          <w:szCs w:val="24"/>
          <w:u w:val="single"/>
        </w:rPr>
        <w:t xml:space="preserve">that you </w:t>
      </w:r>
      <w:r w:rsidR="005537FA" w:rsidRPr="005537FA">
        <w:rPr>
          <w:rFonts w:ascii="Times New Roman" w:hAnsi="Times New Roman" w:cs="Times New Roman"/>
          <w:sz w:val="24"/>
          <w:szCs w:val="24"/>
          <w:u w:val="single"/>
        </w:rPr>
        <w:t xml:space="preserve">promptly </w:t>
      </w:r>
      <w:r w:rsidR="000321A1">
        <w:rPr>
          <w:rFonts w:ascii="Times New Roman" w:hAnsi="Times New Roman" w:cs="Times New Roman"/>
          <w:sz w:val="24"/>
          <w:szCs w:val="24"/>
          <w:u w:val="single"/>
        </w:rPr>
        <w:t xml:space="preserve">respond with alternative </w:t>
      </w:r>
      <w:r w:rsidRPr="005537FA">
        <w:rPr>
          <w:rFonts w:ascii="Times New Roman" w:hAnsi="Times New Roman" w:cs="Times New Roman"/>
          <w:sz w:val="24"/>
          <w:szCs w:val="24"/>
          <w:u w:val="single"/>
        </w:rPr>
        <w:t>propose</w:t>
      </w:r>
      <w:r w:rsidR="005537FA" w:rsidRPr="005537FA">
        <w:rPr>
          <w:rFonts w:ascii="Times New Roman" w:hAnsi="Times New Roman" w:cs="Times New Roman"/>
          <w:sz w:val="24"/>
          <w:szCs w:val="24"/>
          <w:u w:val="single"/>
        </w:rPr>
        <w:t>d</w:t>
      </w:r>
      <w:r w:rsidRPr="005537FA">
        <w:rPr>
          <w:rFonts w:ascii="Times New Roman" w:hAnsi="Times New Roman" w:cs="Times New Roman"/>
          <w:sz w:val="24"/>
          <w:szCs w:val="24"/>
          <w:u w:val="single"/>
        </w:rPr>
        <w:t xml:space="preserve"> </w:t>
      </w:r>
      <w:r w:rsidR="005537FA" w:rsidRPr="005537FA">
        <w:rPr>
          <w:rFonts w:ascii="Times New Roman" w:hAnsi="Times New Roman" w:cs="Times New Roman"/>
          <w:sz w:val="24"/>
          <w:szCs w:val="24"/>
          <w:u w:val="single"/>
        </w:rPr>
        <w:t>dates</w:t>
      </w:r>
      <w:r w:rsidR="000321A1">
        <w:rPr>
          <w:rFonts w:ascii="Times New Roman" w:hAnsi="Times New Roman" w:cs="Times New Roman"/>
          <w:sz w:val="24"/>
          <w:szCs w:val="24"/>
          <w:u w:val="single"/>
        </w:rPr>
        <w:t>/</w:t>
      </w:r>
      <w:r w:rsidR="005537FA" w:rsidRPr="005537FA">
        <w:rPr>
          <w:rFonts w:ascii="Times New Roman" w:hAnsi="Times New Roman" w:cs="Times New Roman"/>
          <w:sz w:val="24"/>
          <w:szCs w:val="24"/>
          <w:u w:val="single"/>
        </w:rPr>
        <w:t xml:space="preserve">times. </w:t>
      </w:r>
    </w:p>
    <w:p w14:paraId="51DCDEB8" w14:textId="167EDC07" w:rsidR="00370D9A" w:rsidRDefault="00370D9A" w:rsidP="00FD58D8">
      <w:pPr>
        <w:rPr>
          <w:rFonts w:ascii="Times New Roman" w:hAnsi="Times New Roman" w:cs="Times New Roman"/>
          <w:sz w:val="24"/>
          <w:szCs w:val="24"/>
        </w:rPr>
      </w:pPr>
      <w:r>
        <w:rPr>
          <w:rFonts w:ascii="Times New Roman" w:hAnsi="Times New Roman" w:cs="Times New Roman"/>
          <w:sz w:val="24"/>
          <w:szCs w:val="24"/>
        </w:rPr>
        <w:t>Please know that you are entitled to have the advisor of your choice participate in this interview.  Please let me know in advance if you will be having a</w:t>
      </w:r>
      <w:r w:rsidR="00247045">
        <w:rPr>
          <w:rFonts w:ascii="Times New Roman" w:hAnsi="Times New Roman" w:cs="Times New Roman"/>
          <w:sz w:val="24"/>
          <w:szCs w:val="24"/>
        </w:rPr>
        <w:t xml:space="preserve"> Party A</w:t>
      </w:r>
      <w:r>
        <w:rPr>
          <w:rFonts w:ascii="Times New Roman" w:hAnsi="Times New Roman" w:cs="Times New Roman"/>
          <w:sz w:val="24"/>
          <w:szCs w:val="24"/>
        </w:rPr>
        <w:t xml:space="preserve">dvisor attend your interview with you. </w:t>
      </w:r>
      <w:r w:rsidR="000321A1">
        <w:rPr>
          <w:rFonts w:ascii="Times New Roman" w:hAnsi="Times New Roman" w:cs="Times New Roman"/>
          <w:sz w:val="24"/>
          <w:szCs w:val="24"/>
        </w:rPr>
        <w:t xml:space="preserve">(Please see enclosed Protocols for Title IX Interviews to explain the interview process. </w:t>
      </w:r>
      <w:r w:rsidR="00401FAA">
        <w:rPr>
          <w:rFonts w:ascii="Times New Roman" w:hAnsi="Times New Roman" w:cs="Times New Roman"/>
          <w:sz w:val="24"/>
          <w:szCs w:val="24"/>
        </w:rPr>
        <w:t>Please be sure to review these before your interview.</w:t>
      </w:r>
      <w:r w:rsidR="000321A1">
        <w:rPr>
          <w:rFonts w:ascii="Times New Roman" w:hAnsi="Times New Roman" w:cs="Times New Roman"/>
          <w:sz w:val="24"/>
          <w:szCs w:val="24"/>
        </w:rPr>
        <w:t>)</w:t>
      </w:r>
      <w:r w:rsidR="00401FAA">
        <w:rPr>
          <w:rFonts w:ascii="Times New Roman" w:hAnsi="Times New Roman" w:cs="Times New Roman"/>
          <w:sz w:val="24"/>
          <w:szCs w:val="24"/>
        </w:rPr>
        <w:t xml:space="preserve">  </w:t>
      </w:r>
    </w:p>
    <w:p w14:paraId="21592139" w14:textId="77777777" w:rsidR="00370D9A" w:rsidRDefault="00370D9A" w:rsidP="00FD58D8">
      <w:pPr>
        <w:rPr>
          <w:rFonts w:ascii="Times New Roman" w:hAnsi="Times New Roman" w:cs="Times New Roman"/>
          <w:sz w:val="24"/>
          <w:szCs w:val="24"/>
        </w:rPr>
      </w:pPr>
      <w:r>
        <w:rPr>
          <w:rFonts w:ascii="Times New Roman" w:hAnsi="Times New Roman" w:cs="Times New Roman"/>
          <w:sz w:val="24"/>
          <w:szCs w:val="24"/>
        </w:rPr>
        <w:t>Please know that the purpose of the interview will be to review with you:</w:t>
      </w:r>
    </w:p>
    <w:p w14:paraId="735C3C27" w14:textId="77777777" w:rsidR="00370D9A" w:rsidRDefault="00370D9A" w:rsidP="00370D9A">
      <w:pPr>
        <w:pStyle w:val="ListParagraph"/>
        <w:numPr>
          <w:ilvl w:val="0"/>
          <w:numId w:val="1"/>
        </w:numPr>
        <w:rPr>
          <w:rFonts w:ascii="Times New Roman" w:hAnsi="Times New Roman" w:cs="Times New Roman"/>
          <w:sz w:val="24"/>
          <w:szCs w:val="24"/>
        </w:rPr>
      </w:pPr>
      <w:r w:rsidRPr="00370D9A">
        <w:rPr>
          <w:rFonts w:ascii="Times New Roman" w:hAnsi="Times New Roman" w:cs="Times New Roman"/>
          <w:sz w:val="24"/>
          <w:szCs w:val="24"/>
        </w:rPr>
        <w:t xml:space="preserve">the </w:t>
      </w:r>
      <w:r>
        <w:rPr>
          <w:rFonts w:ascii="Times New Roman" w:hAnsi="Times New Roman" w:cs="Times New Roman"/>
          <w:sz w:val="24"/>
          <w:szCs w:val="24"/>
        </w:rPr>
        <w:t>allegations in this case in detail and to give you a chance to tell your side of the story;</w:t>
      </w:r>
    </w:p>
    <w:p w14:paraId="347CAA11" w14:textId="77777777" w:rsidR="00370D9A" w:rsidRDefault="00370D9A" w:rsidP="00370D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evidence (inculpatory or exculpatory) that you wish to share with me and/or to supply to me during your interview;</w:t>
      </w:r>
    </w:p>
    <w:p w14:paraId="2D95186E" w14:textId="405DF952" w:rsidR="00370D9A" w:rsidRDefault="00370D9A" w:rsidP="00370D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identities of any witnesses (fact or expert) whom you believe would have relevant information and whom you would like me to interview.</w:t>
      </w:r>
      <w:r w:rsidR="009B424B">
        <w:rPr>
          <w:rFonts w:ascii="Times New Roman" w:hAnsi="Times New Roman" w:cs="Times New Roman"/>
          <w:sz w:val="24"/>
          <w:szCs w:val="24"/>
        </w:rPr>
        <w:t xml:space="preserve">  Please know that I am not obligated to interview witnesses you identify for me, that th</w:t>
      </w:r>
      <w:r w:rsidR="00D66C4D">
        <w:rPr>
          <w:rFonts w:ascii="Times New Roman" w:hAnsi="Times New Roman" w:cs="Times New Roman"/>
          <w:sz w:val="24"/>
          <w:szCs w:val="24"/>
        </w:rPr>
        <w:t xml:space="preserve">e decision to whether or not </w:t>
      </w:r>
      <w:r w:rsidR="009B424B">
        <w:rPr>
          <w:rFonts w:ascii="Times New Roman" w:hAnsi="Times New Roman" w:cs="Times New Roman"/>
          <w:sz w:val="24"/>
          <w:szCs w:val="24"/>
        </w:rPr>
        <w:t xml:space="preserve">interview a witness will remain within my discretion as investigator.  </w:t>
      </w:r>
    </w:p>
    <w:p w14:paraId="4BD70E06" w14:textId="77777777" w:rsidR="007A655E" w:rsidRPr="005537FA" w:rsidRDefault="007A655E" w:rsidP="00370D9A">
      <w:pPr>
        <w:rPr>
          <w:rFonts w:ascii="Times New Roman" w:hAnsi="Times New Roman" w:cs="Times New Roman"/>
          <w:i/>
          <w:sz w:val="24"/>
          <w:szCs w:val="24"/>
          <w:u w:val="single"/>
        </w:rPr>
      </w:pPr>
      <w:r w:rsidRPr="005537FA">
        <w:rPr>
          <w:rFonts w:ascii="Times New Roman" w:hAnsi="Times New Roman" w:cs="Times New Roman"/>
          <w:i/>
          <w:sz w:val="24"/>
          <w:szCs w:val="24"/>
          <w:u w:val="single"/>
        </w:rPr>
        <w:t>Equitable Protections</w:t>
      </w:r>
    </w:p>
    <w:p w14:paraId="1441E2C2" w14:textId="4A81E1C0" w:rsidR="00370D9A" w:rsidRDefault="00370D9A" w:rsidP="00370D9A">
      <w:pPr>
        <w:rPr>
          <w:rFonts w:ascii="Times New Roman" w:hAnsi="Times New Roman" w:cs="Times New Roman"/>
          <w:sz w:val="24"/>
          <w:szCs w:val="24"/>
        </w:rPr>
      </w:pPr>
      <w:r>
        <w:rPr>
          <w:rFonts w:ascii="Times New Roman" w:hAnsi="Times New Roman" w:cs="Times New Roman"/>
          <w:sz w:val="24"/>
          <w:szCs w:val="24"/>
        </w:rPr>
        <w:t>Please know that I will be presuming in this matter that the Respon</w:t>
      </w:r>
      <w:bookmarkStart w:id="0" w:name="_GoBack"/>
      <w:bookmarkEnd w:id="0"/>
      <w:r>
        <w:rPr>
          <w:rFonts w:ascii="Times New Roman" w:hAnsi="Times New Roman" w:cs="Times New Roman"/>
          <w:sz w:val="24"/>
          <w:szCs w:val="24"/>
        </w:rPr>
        <w:t>dent is NOT responsible for the alleged conduct.  A determination regarding responsibility is only made at the conclusion of the Gri</w:t>
      </w:r>
      <w:r w:rsidR="005537FA">
        <w:rPr>
          <w:rFonts w:ascii="Times New Roman" w:hAnsi="Times New Roman" w:cs="Times New Roman"/>
          <w:sz w:val="24"/>
          <w:szCs w:val="24"/>
        </w:rPr>
        <w:t>e</w:t>
      </w:r>
      <w:r>
        <w:rPr>
          <w:rFonts w:ascii="Times New Roman" w:hAnsi="Times New Roman" w:cs="Times New Roman"/>
          <w:sz w:val="24"/>
          <w:szCs w:val="24"/>
        </w:rPr>
        <w:t xml:space="preserve">vance Process, of which the investigation is only a part. </w:t>
      </w:r>
      <w:r w:rsidR="004B5B49">
        <w:rPr>
          <w:rFonts w:ascii="Times New Roman" w:hAnsi="Times New Roman" w:cs="Times New Roman"/>
          <w:sz w:val="24"/>
          <w:szCs w:val="24"/>
        </w:rPr>
        <w:t xml:space="preserve"> </w:t>
      </w:r>
      <w:r w:rsidR="004B5B49" w:rsidRPr="009B424B">
        <w:rPr>
          <w:rFonts w:ascii="Times New Roman" w:hAnsi="Times New Roman" w:cs="Times New Roman"/>
          <w:sz w:val="24"/>
          <w:szCs w:val="24"/>
          <w:u w:val="single"/>
        </w:rPr>
        <w:t>Investigators do not make d</w:t>
      </w:r>
      <w:r w:rsidR="007A655E" w:rsidRPr="009B424B">
        <w:rPr>
          <w:rFonts w:ascii="Times New Roman" w:hAnsi="Times New Roman" w:cs="Times New Roman"/>
          <w:sz w:val="24"/>
          <w:szCs w:val="24"/>
          <w:u w:val="single"/>
        </w:rPr>
        <w:t>eterminations of responsibility</w:t>
      </w:r>
      <w:r w:rsidR="004B5B49">
        <w:rPr>
          <w:rFonts w:ascii="Times New Roman" w:hAnsi="Times New Roman" w:cs="Times New Roman"/>
          <w:sz w:val="24"/>
          <w:szCs w:val="24"/>
        </w:rPr>
        <w:t xml:space="preserve">. Those are made </w:t>
      </w:r>
      <w:r w:rsidR="007A655E">
        <w:rPr>
          <w:rFonts w:ascii="Times New Roman" w:hAnsi="Times New Roman" w:cs="Times New Roman"/>
          <w:sz w:val="24"/>
          <w:szCs w:val="24"/>
        </w:rPr>
        <w:t xml:space="preserve">separately </w:t>
      </w:r>
      <w:r w:rsidR="004B5B49">
        <w:rPr>
          <w:rFonts w:ascii="Times New Roman" w:hAnsi="Times New Roman" w:cs="Times New Roman"/>
          <w:sz w:val="24"/>
          <w:szCs w:val="24"/>
        </w:rPr>
        <w:t xml:space="preserve">after the investigation is completed </w:t>
      </w:r>
      <w:r w:rsidR="007A655E">
        <w:rPr>
          <w:rFonts w:ascii="Times New Roman" w:hAnsi="Times New Roman" w:cs="Times New Roman"/>
          <w:sz w:val="24"/>
          <w:szCs w:val="24"/>
        </w:rPr>
        <w:t>by</w:t>
      </w:r>
      <w:r w:rsidR="004B5B49">
        <w:rPr>
          <w:rFonts w:ascii="Times New Roman" w:hAnsi="Times New Roman" w:cs="Times New Roman"/>
          <w:sz w:val="24"/>
          <w:szCs w:val="24"/>
        </w:rPr>
        <w:t xml:space="preserve"> the </w:t>
      </w:r>
      <w:r w:rsidR="007A655E">
        <w:rPr>
          <w:rFonts w:ascii="Times New Roman" w:hAnsi="Times New Roman" w:cs="Times New Roman"/>
          <w:sz w:val="24"/>
          <w:szCs w:val="24"/>
        </w:rPr>
        <w:t xml:space="preserve">Initial </w:t>
      </w:r>
      <w:r w:rsidR="004B5B49">
        <w:rPr>
          <w:rFonts w:ascii="Times New Roman" w:hAnsi="Times New Roman" w:cs="Times New Roman"/>
          <w:sz w:val="24"/>
          <w:szCs w:val="24"/>
        </w:rPr>
        <w:t>(</w:t>
      </w:r>
      <w:r w:rsidR="007A655E">
        <w:rPr>
          <w:rFonts w:ascii="Times New Roman" w:hAnsi="Times New Roman" w:cs="Times New Roman"/>
          <w:sz w:val="24"/>
          <w:szCs w:val="24"/>
        </w:rPr>
        <w:t xml:space="preserve">and </w:t>
      </w:r>
      <w:r w:rsidR="004B5B49">
        <w:rPr>
          <w:rFonts w:ascii="Times New Roman" w:hAnsi="Times New Roman" w:cs="Times New Roman"/>
          <w:sz w:val="24"/>
          <w:szCs w:val="24"/>
        </w:rPr>
        <w:t xml:space="preserve">in some cases thereafter by the </w:t>
      </w:r>
      <w:r w:rsidR="007A655E">
        <w:rPr>
          <w:rFonts w:ascii="Times New Roman" w:hAnsi="Times New Roman" w:cs="Times New Roman"/>
          <w:sz w:val="24"/>
          <w:szCs w:val="24"/>
        </w:rPr>
        <w:t>Appellate</w:t>
      </w:r>
      <w:r w:rsidR="004B5B49">
        <w:rPr>
          <w:rFonts w:ascii="Times New Roman" w:hAnsi="Times New Roman" w:cs="Times New Roman"/>
          <w:sz w:val="24"/>
          <w:szCs w:val="24"/>
        </w:rPr>
        <w:t>)</w:t>
      </w:r>
      <w:r w:rsidR="007A655E">
        <w:rPr>
          <w:rFonts w:ascii="Times New Roman" w:hAnsi="Times New Roman" w:cs="Times New Roman"/>
          <w:sz w:val="24"/>
          <w:szCs w:val="24"/>
        </w:rPr>
        <w:t xml:space="preserve"> Decision Makers</w:t>
      </w:r>
      <w:r w:rsidR="004B5B49">
        <w:rPr>
          <w:rFonts w:ascii="Times New Roman" w:hAnsi="Times New Roman" w:cs="Times New Roman"/>
          <w:sz w:val="24"/>
          <w:szCs w:val="24"/>
        </w:rPr>
        <w:t>. Those decisions are made by</w:t>
      </w:r>
      <w:r w:rsidR="007A655E">
        <w:rPr>
          <w:rFonts w:ascii="Times New Roman" w:hAnsi="Times New Roman" w:cs="Times New Roman"/>
          <w:sz w:val="24"/>
          <w:szCs w:val="24"/>
        </w:rPr>
        <w:t xml:space="preserve"> an objective evaluation of all relevant evidence, and proof of responsibility based on a </w:t>
      </w:r>
      <w:r w:rsidR="00516948">
        <w:rPr>
          <w:rFonts w:ascii="Times New Roman" w:hAnsi="Times New Roman" w:cs="Times New Roman"/>
          <w:sz w:val="24"/>
          <w:szCs w:val="24"/>
        </w:rPr>
        <w:t>“</w:t>
      </w:r>
      <w:r w:rsidR="007A655E">
        <w:rPr>
          <w:rFonts w:ascii="Times New Roman" w:hAnsi="Times New Roman" w:cs="Times New Roman"/>
          <w:sz w:val="24"/>
          <w:szCs w:val="24"/>
        </w:rPr>
        <w:t>preponderance of the evidence</w:t>
      </w:r>
      <w:r w:rsidR="00516948">
        <w:rPr>
          <w:rStyle w:val="FootnoteReference"/>
          <w:rFonts w:ascii="Times New Roman" w:hAnsi="Times New Roman" w:cs="Times New Roman"/>
          <w:sz w:val="24"/>
          <w:szCs w:val="24"/>
        </w:rPr>
        <w:footnoteReference w:id="1"/>
      </w:r>
      <w:r w:rsidR="00516948">
        <w:rPr>
          <w:rFonts w:ascii="Times New Roman" w:hAnsi="Times New Roman" w:cs="Times New Roman"/>
          <w:sz w:val="24"/>
          <w:szCs w:val="24"/>
        </w:rPr>
        <w:t>”</w:t>
      </w:r>
      <w:r w:rsidR="007A655E">
        <w:rPr>
          <w:rFonts w:ascii="Times New Roman" w:hAnsi="Times New Roman" w:cs="Times New Roman"/>
          <w:sz w:val="24"/>
          <w:szCs w:val="24"/>
        </w:rPr>
        <w:t xml:space="preserve"> standard.  Additionally, credibility determinations may not be made on the basis of a person’s status as a Complainant</w:t>
      </w:r>
      <w:r w:rsidR="00950C02">
        <w:rPr>
          <w:rFonts w:ascii="Times New Roman" w:hAnsi="Times New Roman" w:cs="Times New Roman"/>
          <w:sz w:val="24"/>
          <w:szCs w:val="24"/>
        </w:rPr>
        <w:t>,</w:t>
      </w:r>
      <w:r w:rsidR="007A655E">
        <w:rPr>
          <w:rFonts w:ascii="Times New Roman" w:hAnsi="Times New Roman" w:cs="Times New Roman"/>
          <w:sz w:val="24"/>
          <w:szCs w:val="24"/>
        </w:rPr>
        <w:t xml:space="preserve"> Respondent or Witness. The burden of proof and of gathering evidence sufficient to reach a determination regarding responsibility in these cases rests on the District</w:t>
      </w:r>
      <w:r w:rsidR="00516948">
        <w:rPr>
          <w:rFonts w:ascii="Times New Roman" w:hAnsi="Times New Roman" w:cs="Times New Roman"/>
          <w:sz w:val="24"/>
          <w:szCs w:val="24"/>
        </w:rPr>
        <w:t>,</w:t>
      </w:r>
      <w:r w:rsidR="007A655E">
        <w:rPr>
          <w:rFonts w:ascii="Times New Roman" w:hAnsi="Times New Roman" w:cs="Times New Roman"/>
          <w:sz w:val="24"/>
          <w:szCs w:val="24"/>
        </w:rPr>
        <w:t xml:space="preserve"> and not on either party.</w:t>
      </w:r>
    </w:p>
    <w:p w14:paraId="3EA4F981" w14:textId="77777777" w:rsidR="007A655E" w:rsidRPr="007A655E" w:rsidRDefault="007A655E" w:rsidP="00370D9A">
      <w:pPr>
        <w:rPr>
          <w:rFonts w:ascii="Times New Roman" w:hAnsi="Times New Roman" w:cs="Times New Roman"/>
          <w:sz w:val="24"/>
          <w:szCs w:val="24"/>
          <w:u w:val="single"/>
        </w:rPr>
      </w:pPr>
      <w:r>
        <w:rPr>
          <w:rFonts w:ascii="Times New Roman" w:hAnsi="Times New Roman" w:cs="Times New Roman"/>
          <w:sz w:val="24"/>
          <w:szCs w:val="24"/>
          <w:u w:val="single"/>
        </w:rPr>
        <w:t>Time Frames</w:t>
      </w:r>
    </w:p>
    <w:p w14:paraId="5A049936" w14:textId="2C7819A6" w:rsidR="007A655E" w:rsidRPr="00370D9A" w:rsidRDefault="007A655E" w:rsidP="00370D9A">
      <w:pPr>
        <w:rPr>
          <w:rFonts w:ascii="Times New Roman" w:hAnsi="Times New Roman" w:cs="Times New Roman"/>
          <w:sz w:val="24"/>
          <w:szCs w:val="24"/>
        </w:rPr>
      </w:pPr>
      <w:r>
        <w:rPr>
          <w:rFonts w:ascii="Times New Roman" w:hAnsi="Times New Roman" w:cs="Times New Roman"/>
          <w:sz w:val="24"/>
          <w:szCs w:val="24"/>
        </w:rPr>
        <w:t>I will, in the course of my work, make a good faith effort to conduct a fair, impartial investigation in a reasonably prompt manner designed to provide all parties with a prompt and equitable resolution.  The time frame for the investigative and decision making process in these cases can take up to 80 days. (Please See Policy, Section IV. A.2.f.1.</w:t>
      </w:r>
      <w:r w:rsidR="00516948">
        <w:rPr>
          <w:rFonts w:ascii="Times New Roman" w:hAnsi="Times New Roman" w:cs="Times New Roman"/>
          <w:sz w:val="24"/>
          <w:szCs w:val="24"/>
        </w:rPr>
        <w:t xml:space="preserve">) </w:t>
      </w:r>
      <w:r>
        <w:rPr>
          <w:rFonts w:ascii="Times New Roman" w:hAnsi="Times New Roman" w:cs="Times New Roman"/>
          <w:sz w:val="24"/>
          <w:szCs w:val="24"/>
        </w:rPr>
        <w:t xml:space="preserve"> However, more complex cases or other </w:t>
      </w:r>
      <w:r w:rsidR="00516948">
        <w:rPr>
          <w:rFonts w:ascii="Times New Roman" w:hAnsi="Times New Roman" w:cs="Times New Roman"/>
          <w:sz w:val="24"/>
          <w:szCs w:val="24"/>
        </w:rPr>
        <w:t>case specific circumstances</w:t>
      </w:r>
      <w:r>
        <w:rPr>
          <w:rFonts w:ascii="Times New Roman" w:hAnsi="Times New Roman" w:cs="Times New Roman"/>
          <w:sz w:val="24"/>
          <w:szCs w:val="24"/>
        </w:rPr>
        <w:t xml:space="preserve"> may require more</w:t>
      </w:r>
      <w:r w:rsidR="00516948">
        <w:rPr>
          <w:rFonts w:ascii="Times New Roman" w:hAnsi="Times New Roman" w:cs="Times New Roman"/>
          <w:sz w:val="24"/>
          <w:szCs w:val="24"/>
        </w:rPr>
        <w:t>,</w:t>
      </w:r>
      <w:r>
        <w:rPr>
          <w:rFonts w:ascii="Times New Roman" w:hAnsi="Times New Roman" w:cs="Times New Roman"/>
          <w:sz w:val="24"/>
          <w:szCs w:val="24"/>
        </w:rPr>
        <w:t xml:space="preserve"> or less</w:t>
      </w:r>
      <w:r w:rsidR="00516948">
        <w:rPr>
          <w:rFonts w:ascii="Times New Roman" w:hAnsi="Times New Roman" w:cs="Times New Roman"/>
          <w:sz w:val="24"/>
          <w:szCs w:val="24"/>
        </w:rPr>
        <w:t>,</w:t>
      </w:r>
      <w:r>
        <w:rPr>
          <w:rFonts w:ascii="Times New Roman" w:hAnsi="Times New Roman" w:cs="Times New Roman"/>
          <w:sz w:val="24"/>
          <w:szCs w:val="24"/>
        </w:rPr>
        <w:t xml:space="preserve"> time.  In cases of delays and extensions of time, you </w:t>
      </w:r>
      <w:r w:rsidR="000B5CF4">
        <w:rPr>
          <w:rFonts w:ascii="Times New Roman" w:hAnsi="Times New Roman" w:cs="Times New Roman"/>
          <w:sz w:val="24"/>
          <w:szCs w:val="24"/>
        </w:rPr>
        <w:t xml:space="preserve">will receive </w:t>
      </w:r>
      <w:r>
        <w:rPr>
          <w:rFonts w:ascii="Times New Roman" w:hAnsi="Times New Roman" w:cs="Times New Roman"/>
          <w:sz w:val="24"/>
          <w:szCs w:val="24"/>
        </w:rPr>
        <w:t xml:space="preserve">written notice of that fact. </w:t>
      </w:r>
    </w:p>
    <w:p w14:paraId="7D76942A" w14:textId="77777777" w:rsidR="00370D9A" w:rsidRDefault="007A655E" w:rsidP="00FD58D8">
      <w:pPr>
        <w:rPr>
          <w:rFonts w:ascii="Times New Roman" w:hAnsi="Times New Roman" w:cs="Times New Roman"/>
          <w:sz w:val="24"/>
          <w:szCs w:val="24"/>
        </w:rPr>
      </w:pPr>
      <w:r>
        <w:rPr>
          <w:rFonts w:ascii="Times New Roman" w:hAnsi="Times New Roman" w:cs="Times New Roman"/>
          <w:sz w:val="24"/>
          <w:szCs w:val="24"/>
          <w:u w:val="single"/>
        </w:rPr>
        <w:t>Party Presentation of Evidence</w:t>
      </w:r>
      <w:r w:rsidR="00CF536B">
        <w:rPr>
          <w:rFonts w:ascii="Times New Roman" w:hAnsi="Times New Roman" w:cs="Times New Roman"/>
          <w:sz w:val="24"/>
          <w:szCs w:val="24"/>
          <w:u w:val="single"/>
        </w:rPr>
        <w:t xml:space="preserve"> &amp; Protections From Retaliation</w:t>
      </w:r>
    </w:p>
    <w:p w14:paraId="491F1082" w14:textId="77777777" w:rsidR="00A473A7" w:rsidRDefault="007A655E" w:rsidP="00CF536B">
      <w:pPr>
        <w:rPr>
          <w:rFonts w:ascii="Times New Roman" w:hAnsi="Times New Roman" w:cs="Times New Roman"/>
          <w:sz w:val="24"/>
          <w:szCs w:val="24"/>
        </w:rPr>
      </w:pPr>
      <w:r>
        <w:rPr>
          <w:rFonts w:ascii="Times New Roman" w:hAnsi="Times New Roman" w:cs="Times New Roman"/>
          <w:sz w:val="24"/>
          <w:szCs w:val="24"/>
        </w:rPr>
        <w:t>As stated above, I am happy to receive any relevant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evidence from you that </w:t>
      </w:r>
      <w:r w:rsidR="002A2E08">
        <w:rPr>
          <w:rFonts w:ascii="Times New Roman" w:hAnsi="Times New Roman" w:cs="Times New Roman"/>
          <w:sz w:val="24"/>
          <w:szCs w:val="24"/>
        </w:rPr>
        <w:t xml:space="preserve">you would like me to collect and review in the course of my investigation.  In order that you may do so you are not expressly prohibited from discussing the allegations under investigation to gather and present relevant evidence.  </w:t>
      </w:r>
      <w:r w:rsidR="00A473A7">
        <w:rPr>
          <w:rFonts w:ascii="Times New Roman" w:hAnsi="Times New Roman" w:cs="Times New Roman"/>
          <w:sz w:val="24"/>
          <w:szCs w:val="24"/>
        </w:rPr>
        <w:t xml:space="preserve">Any such activities, however, must be conducted in such a way so as not to be disruptive to the educational environment. </w:t>
      </w:r>
    </w:p>
    <w:p w14:paraId="47C931CE" w14:textId="189C092C" w:rsidR="007A655E" w:rsidRDefault="00A473A7" w:rsidP="00CF536B">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 addition, </w:t>
      </w:r>
      <w:r w:rsidR="002A2E08">
        <w:rPr>
          <w:rFonts w:ascii="Times New Roman" w:hAnsi="Times New Roman" w:cs="Times New Roman"/>
          <w:sz w:val="24"/>
          <w:szCs w:val="24"/>
        </w:rPr>
        <w:t xml:space="preserve">all parties, and potential witnesses, are protected from acts of retaliation by the school’s policies.  </w:t>
      </w:r>
      <w:r w:rsidR="00984F56">
        <w:rPr>
          <w:rFonts w:ascii="Times New Roman" w:hAnsi="Times New Roman" w:cs="Times New Roman"/>
          <w:sz w:val="24"/>
          <w:szCs w:val="24"/>
        </w:rPr>
        <w:t xml:space="preserve">Title IX expressly prohibits acts of retaliation which are defined </w:t>
      </w:r>
      <w:r w:rsidR="00CF536B">
        <w:rPr>
          <w:rFonts w:ascii="Times New Roman" w:hAnsi="Times New Roman" w:cs="Times New Roman"/>
          <w:sz w:val="24"/>
          <w:szCs w:val="24"/>
        </w:rPr>
        <w:t>in relevant part as “</w:t>
      </w:r>
      <w:r w:rsidR="00984F56" w:rsidRPr="004A3F3C">
        <w:rPr>
          <w:rFonts w:ascii="Times New Roman" w:eastAsia="Times New Roman" w:hAnsi="Times New Roman" w:cs="Times New Roman"/>
          <w:i/>
          <w:color w:val="000000"/>
          <w:sz w:val="24"/>
          <w:szCs w:val="24"/>
        </w:rPr>
        <w:t xml:space="preserve">intimidation, threats, coercion, or discrimination by </w:t>
      </w:r>
      <w:r w:rsidR="00CF536B" w:rsidRPr="004A3F3C">
        <w:rPr>
          <w:rFonts w:ascii="Times New Roman" w:eastAsia="Times New Roman" w:hAnsi="Times New Roman" w:cs="Times New Roman"/>
          <w:i/>
          <w:color w:val="000000"/>
          <w:sz w:val="24"/>
          <w:szCs w:val="24"/>
        </w:rPr>
        <w:t>…</w:t>
      </w:r>
      <w:r w:rsidR="00984F56" w:rsidRPr="004A3F3C">
        <w:rPr>
          <w:rFonts w:ascii="Times New Roman" w:eastAsia="Times New Roman" w:hAnsi="Times New Roman" w:cs="Times New Roman"/>
          <w:i/>
          <w:color w:val="000000"/>
          <w:sz w:val="24"/>
          <w:szCs w:val="24"/>
        </w:rPr>
        <w:t xml:space="preserve">any other person, against any individual for the purpose of interfering with any right or privilege secured by Title IX and/or </w:t>
      </w:r>
      <w:r w:rsidR="00984F56" w:rsidRPr="004A3F3C">
        <w:rPr>
          <w:rFonts w:ascii="Times New Roman" w:eastAsia="Times New Roman" w:hAnsi="Times New Roman" w:cs="Times New Roman"/>
          <w:i/>
          <w:color w:val="000000"/>
          <w:sz w:val="24"/>
          <w:szCs w:val="24"/>
        </w:rPr>
        <w:lastRenderedPageBreak/>
        <w:t xml:space="preserve">this Policy, or because the individual has made a report or complaint, testified, assisted, or participated or refused to participate in any manner in an investigation, proceeding, or hearing </w:t>
      </w:r>
      <w:r w:rsidR="00CF536B" w:rsidRPr="004A3F3C">
        <w:rPr>
          <w:rFonts w:ascii="Times New Roman" w:eastAsia="Times New Roman" w:hAnsi="Times New Roman" w:cs="Times New Roman"/>
          <w:i/>
          <w:color w:val="000000"/>
          <w:sz w:val="24"/>
          <w:szCs w:val="24"/>
        </w:rPr>
        <w:t>in connection with this Policy</w:t>
      </w:r>
      <w:r w:rsidR="00CF536B">
        <w:rPr>
          <w:rFonts w:ascii="Times New Roman" w:eastAsia="Times New Roman" w:hAnsi="Times New Roman" w:cs="Times New Roman"/>
          <w:color w:val="000000"/>
          <w:sz w:val="24"/>
          <w:szCs w:val="24"/>
        </w:rPr>
        <w:t xml:space="preserve">.”  If you believe that you have been subject to any behaviors which may constitute retaliation please immediately contact </w:t>
      </w:r>
      <w:r w:rsidR="009B424B">
        <w:rPr>
          <w:rFonts w:ascii="Times New Roman" w:eastAsia="Times New Roman" w:hAnsi="Times New Roman" w:cs="Times New Roman"/>
          <w:color w:val="000000"/>
          <w:sz w:val="24"/>
          <w:szCs w:val="24"/>
        </w:rPr>
        <w:t xml:space="preserve">the </w:t>
      </w:r>
      <w:r w:rsidR="00CF536B">
        <w:rPr>
          <w:rFonts w:ascii="Times New Roman" w:eastAsia="Times New Roman" w:hAnsi="Times New Roman" w:cs="Times New Roman"/>
          <w:color w:val="000000"/>
          <w:sz w:val="24"/>
          <w:szCs w:val="24"/>
        </w:rPr>
        <w:t>Title IX Coordinator [</w:t>
      </w:r>
      <w:r w:rsidR="001635C2" w:rsidRPr="001635C2">
        <w:rPr>
          <w:rFonts w:ascii="Times New Roman" w:eastAsia="Times New Roman" w:hAnsi="Times New Roman" w:cs="Times New Roman"/>
          <w:b/>
          <w:bCs/>
          <w:color w:val="000000"/>
          <w:sz w:val="24"/>
          <w:szCs w:val="24"/>
        </w:rPr>
        <w:t xml:space="preserve">INSERT </w:t>
      </w:r>
      <w:r w:rsidR="001635C2">
        <w:rPr>
          <w:rFonts w:ascii="Times New Roman" w:eastAsia="Times New Roman" w:hAnsi="Times New Roman" w:cs="Times New Roman"/>
          <w:b/>
          <w:color w:val="000000"/>
          <w:sz w:val="24"/>
          <w:szCs w:val="24"/>
        </w:rPr>
        <w:t>COORDINATOR NAME AND CONTACT INFO</w:t>
      </w:r>
      <w:r w:rsidR="00CF536B">
        <w:rPr>
          <w:rFonts w:ascii="Times New Roman" w:eastAsia="Times New Roman" w:hAnsi="Times New Roman" w:cs="Times New Roman"/>
          <w:color w:val="000000"/>
          <w:sz w:val="24"/>
          <w:szCs w:val="24"/>
        </w:rPr>
        <w:t xml:space="preserve">]. </w:t>
      </w:r>
    </w:p>
    <w:p w14:paraId="0C8878DE" w14:textId="5EC07552" w:rsidR="00871DA4" w:rsidRDefault="004A3F3C" w:rsidP="00CF536B">
      <w:pP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 look forward to meeting with you.  </w:t>
      </w:r>
      <w:r w:rsidR="00871DA4" w:rsidRPr="00FA1BF4">
        <w:rPr>
          <w:rFonts w:ascii="Times New Roman" w:eastAsia="Times New Roman" w:hAnsi="Times New Roman" w:cs="Times New Roman"/>
          <w:color w:val="000000"/>
          <w:sz w:val="24"/>
          <w:szCs w:val="24"/>
          <w:u w:val="single"/>
        </w:rPr>
        <w:t xml:space="preserve">Please </w:t>
      </w:r>
      <w:r w:rsidR="009B424B" w:rsidRPr="00FA1BF4">
        <w:rPr>
          <w:rFonts w:ascii="Times New Roman" w:eastAsia="Times New Roman" w:hAnsi="Times New Roman" w:cs="Times New Roman"/>
          <w:color w:val="000000"/>
          <w:sz w:val="24"/>
          <w:szCs w:val="24"/>
          <w:u w:val="single"/>
        </w:rPr>
        <w:t xml:space="preserve">either confirm one of </w:t>
      </w:r>
      <w:r w:rsidR="00871DA4" w:rsidRPr="00FA1BF4">
        <w:rPr>
          <w:rFonts w:ascii="Times New Roman" w:eastAsia="Times New Roman" w:hAnsi="Times New Roman" w:cs="Times New Roman"/>
          <w:color w:val="000000"/>
          <w:sz w:val="24"/>
          <w:szCs w:val="24"/>
          <w:u w:val="single"/>
        </w:rPr>
        <w:t xml:space="preserve">the proposed date(s) and time(s) for your interview </w:t>
      </w:r>
      <w:r w:rsidR="009B424B" w:rsidRPr="00FA1BF4">
        <w:rPr>
          <w:rFonts w:ascii="Times New Roman" w:eastAsia="Times New Roman" w:hAnsi="Times New Roman" w:cs="Times New Roman"/>
          <w:color w:val="000000"/>
          <w:sz w:val="24"/>
          <w:szCs w:val="24"/>
          <w:u w:val="single"/>
        </w:rPr>
        <w:t xml:space="preserve">or provide me with proposed </w:t>
      </w:r>
      <w:r w:rsidR="00871DA4" w:rsidRPr="00FA1BF4">
        <w:rPr>
          <w:rFonts w:ascii="Times New Roman" w:eastAsia="Times New Roman" w:hAnsi="Times New Roman" w:cs="Times New Roman"/>
          <w:color w:val="000000"/>
          <w:sz w:val="24"/>
          <w:szCs w:val="24"/>
          <w:u w:val="single"/>
        </w:rPr>
        <w:t xml:space="preserve">alternative date(s) and time(s).  Please also let me know if </w:t>
      </w:r>
      <w:r w:rsidR="009B424B" w:rsidRPr="00FA1BF4">
        <w:rPr>
          <w:rFonts w:ascii="Times New Roman" w:eastAsia="Times New Roman" w:hAnsi="Times New Roman" w:cs="Times New Roman"/>
          <w:color w:val="000000"/>
          <w:sz w:val="24"/>
          <w:szCs w:val="24"/>
          <w:u w:val="single"/>
        </w:rPr>
        <w:t xml:space="preserve">an </w:t>
      </w:r>
      <w:r w:rsidR="00871DA4" w:rsidRPr="00FA1BF4">
        <w:rPr>
          <w:rFonts w:ascii="Times New Roman" w:eastAsia="Times New Roman" w:hAnsi="Times New Roman" w:cs="Times New Roman"/>
          <w:color w:val="000000"/>
          <w:sz w:val="24"/>
          <w:szCs w:val="24"/>
          <w:u w:val="single"/>
        </w:rPr>
        <w:t>advisor of choice will be attending</w:t>
      </w:r>
      <w:r w:rsidR="009B424B" w:rsidRPr="00FA1BF4">
        <w:rPr>
          <w:rFonts w:ascii="Times New Roman" w:eastAsia="Times New Roman" w:hAnsi="Times New Roman" w:cs="Times New Roman"/>
          <w:color w:val="000000"/>
          <w:sz w:val="24"/>
          <w:szCs w:val="24"/>
          <w:u w:val="single"/>
        </w:rPr>
        <w:t xml:space="preserve"> the interview with you.</w:t>
      </w:r>
    </w:p>
    <w:p w14:paraId="6A9185A2" w14:textId="77777777" w:rsidR="00871DA4" w:rsidRDefault="00871DA4" w:rsidP="00CF536B">
      <w:pPr>
        <w:rPr>
          <w:rFonts w:ascii="Times New Roman" w:hAnsi="Times New Roman" w:cs="Times New Roman"/>
          <w:sz w:val="24"/>
          <w:szCs w:val="24"/>
        </w:rPr>
      </w:pPr>
      <w:r>
        <w:rPr>
          <w:rFonts w:ascii="Times New Roman" w:hAnsi="Times New Roman" w:cs="Times New Roman"/>
          <w:sz w:val="24"/>
          <w:szCs w:val="24"/>
        </w:rPr>
        <w:t>Please let me know if you have any questions.</w:t>
      </w:r>
    </w:p>
    <w:p w14:paraId="6BC07F66" w14:textId="77777777" w:rsidR="00871DA4" w:rsidRDefault="00871DA4" w:rsidP="00CF536B">
      <w:pPr>
        <w:rPr>
          <w:rFonts w:ascii="Times New Roman" w:hAnsi="Times New Roman" w:cs="Times New Roman"/>
          <w:sz w:val="24"/>
          <w:szCs w:val="24"/>
        </w:rPr>
      </w:pPr>
      <w:r>
        <w:rPr>
          <w:rFonts w:ascii="Times New Roman" w:hAnsi="Times New Roman" w:cs="Times New Roman"/>
          <w:sz w:val="24"/>
          <w:szCs w:val="24"/>
        </w:rPr>
        <w:t>Sincerely,</w:t>
      </w:r>
    </w:p>
    <w:p w14:paraId="52E46D4E" w14:textId="77777777" w:rsidR="00871DA4" w:rsidRDefault="00871DA4" w:rsidP="00CF536B">
      <w:pPr>
        <w:rPr>
          <w:rFonts w:ascii="Times New Roman" w:hAnsi="Times New Roman" w:cs="Times New Roman"/>
          <w:sz w:val="24"/>
          <w:szCs w:val="24"/>
        </w:rPr>
      </w:pPr>
    </w:p>
    <w:p w14:paraId="13F5F67C" w14:textId="7A180F8D" w:rsidR="00A132A8" w:rsidRDefault="00A132A8" w:rsidP="00CF536B">
      <w:pPr>
        <w:rPr>
          <w:rFonts w:ascii="Times New Roman" w:hAnsi="Times New Roman" w:cs="Times New Roman"/>
          <w:sz w:val="24"/>
          <w:szCs w:val="24"/>
        </w:rPr>
      </w:pPr>
      <w:r>
        <w:rPr>
          <w:rFonts w:ascii="Times New Roman" w:hAnsi="Times New Roman" w:cs="Times New Roman"/>
          <w:sz w:val="24"/>
          <w:szCs w:val="24"/>
        </w:rPr>
        <w:t>Name</w:t>
      </w:r>
    </w:p>
    <w:p w14:paraId="20422FEA" w14:textId="07E5BFA6" w:rsidR="00871DA4" w:rsidRDefault="00871DA4" w:rsidP="00CF536B">
      <w:pPr>
        <w:rPr>
          <w:rFonts w:ascii="Times New Roman" w:hAnsi="Times New Roman" w:cs="Times New Roman"/>
          <w:sz w:val="24"/>
          <w:szCs w:val="24"/>
        </w:rPr>
      </w:pPr>
      <w:r>
        <w:rPr>
          <w:rFonts w:ascii="Times New Roman" w:hAnsi="Times New Roman" w:cs="Times New Roman"/>
          <w:sz w:val="24"/>
          <w:szCs w:val="24"/>
        </w:rPr>
        <w:t xml:space="preserve">Title IX Investigator </w:t>
      </w:r>
    </w:p>
    <w:p w14:paraId="2634F109" w14:textId="1861AB39" w:rsidR="00871DA4" w:rsidRDefault="003966D8" w:rsidP="00CF536B">
      <w:pPr>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Title IX Coordinator</w:t>
      </w:r>
    </w:p>
    <w:p w14:paraId="75F27AC7" w14:textId="162A9909" w:rsidR="009B424B" w:rsidRDefault="009B424B" w:rsidP="00CF536B">
      <w:pPr>
        <w:rPr>
          <w:rFonts w:ascii="Times New Roman" w:hAnsi="Times New Roman" w:cs="Times New Roman"/>
          <w:sz w:val="24"/>
          <w:szCs w:val="24"/>
        </w:rPr>
      </w:pPr>
      <w:r>
        <w:rPr>
          <w:rFonts w:ascii="Times New Roman" w:hAnsi="Times New Roman" w:cs="Times New Roman"/>
          <w:sz w:val="24"/>
          <w:szCs w:val="24"/>
        </w:rPr>
        <w:tab/>
        <w:t>Party Advisor (WHERE APPLICABLE)</w:t>
      </w:r>
    </w:p>
    <w:p w14:paraId="3BDD32E6" w14:textId="5F43045A" w:rsidR="001A5E69" w:rsidRPr="007A655E" w:rsidRDefault="001A5E69" w:rsidP="00CF536B">
      <w:pPr>
        <w:rPr>
          <w:rFonts w:ascii="Times New Roman" w:hAnsi="Times New Roman" w:cs="Times New Roman"/>
          <w:sz w:val="24"/>
          <w:szCs w:val="24"/>
        </w:rPr>
      </w:pPr>
      <w:r>
        <w:rPr>
          <w:rFonts w:ascii="Times New Roman" w:hAnsi="Times New Roman" w:cs="Times New Roman"/>
          <w:sz w:val="24"/>
          <w:szCs w:val="24"/>
        </w:rPr>
        <w:t>Enclosure: Protocols for Title IX Investigation Interviews</w:t>
      </w:r>
    </w:p>
    <w:sectPr w:rsidR="001A5E69" w:rsidRPr="007A65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881C4" w14:textId="77777777" w:rsidR="007A655E" w:rsidRDefault="007A655E" w:rsidP="007A655E">
      <w:pPr>
        <w:spacing w:after="0" w:line="240" w:lineRule="auto"/>
      </w:pPr>
      <w:r>
        <w:separator/>
      </w:r>
    </w:p>
  </w:endnote>
  <w:endnote w:type="continuationSeparator" w:id="0">
    <w:p w14:paraId="63F2C5A2" w14:textId="77777777" w:rsidR="007A655E" w:rsidRDefault="007A655E" w:rsidP="007A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FB59E" w14:textId="77777777" w:rsidR="007A655E" w:rsidRDefault="007A655E" w:rsidP="007A655E">
      <w:pPr>
        <w:spacing w:after="0" w:line="240" w:lineRule="auto"/>
      </w:pPr>
      <w:r>
        <w:separator/>
      </w:r>
    </w:p>
  </w:footnote>
  <w:footnote w:type="continuationSeparator" w:id="0">
    <w:p w14:paraId="2D69262B" w14:textId="77777777" w:rsidR="007A655E" w:rsidRDefault="007A655E" w:rsidP="007A655E">
      <w:pPr>
        <w:spacing w:after="0" w:line="240" w:lineRule="auto"/>
      </w:pPr>
      <w:r>
        <w:continuationSeparator/>
      </w:r>
    </w:p>
  </w:footnote>
  <w:footnote w:id="1">
    <w:p w14:paraId="6A876A30" w14:textId="625DAFE8" w:rsidR="00516948" w:rsidRDefault="00516948">
      <w:pPr>
        <w:pStyle w:val="FootnoteText"/>
      </w:pPr>
      <w:r>
        <w:rPr>
          <w:rStyle w:val="FootnoteReference"/>
        </w:rPr>
        <w:footnoteRef/>
      </w:r>
      <w:r>
        <w:t xml:space="preserve"> “Preponderance of the evidence” is a standard</w:t>
      </w:r>
      <w:r w:rsidR="00D66C4D">
        <w:t xml:space="preserve"> of evidence met only when the</w:t>
      </w:r>
      <w:r>
        <w:t xml:space="preserve"> party with the burden – here the District – convinces the fact finder (the Initial Decision Maker) that there is a greater than 50% chance that the claim is true (i.e. more likely than not). </w:t>
      </w:r>
    </w:p>
  </w:footnote>
  <w:footnote w:id="2">
    <w:p w14:paraId="680191B2" w14:textId="490324E8" w:rsidR="007A655E" w:rsidRPr="007A655E" w:rsidRDefault="007A655E">
      <w:pPr>
        <w:pStyle w:val="FootnoteText"/>
      </w:pPr>
      <w:r>
        <w:rPr>
          <w:rStyle w:val="FootnoteReference"/>
        </w:rPr>
        <w:footnoteRef/>
      </w:r>
      <w:r>
        <w:t xml:space="preserve"> By federal regulation evidence about the Complainant’s sexual predisposition or prior sexual behavior are </w:t>
      </w:r>
      <w:r w:rsidR="009B424B">
        <w:t xml:space="preserve">considered </w:t>
      </w:r>
      <w:r>
        <w:rPr>
          <w:b/>
        </w:rPr>
        <w:t>not</w:t>
      </w:r>
      <w:r>
        <w:t xml:space="preserve"> </w:t>
      </w:r>
      <w:r w:rsidRPr="00AE1AE4">
        <w:rPr>
          <w:b/>
        </w:rPr>
        <w:t>relevant</w:t>
      </w:r>
      <w:r>
        <w:t xml:space="preserve">, unless such evidence about the Complainant’s prior sexual behavior are offered to prove that someone other than the Respondent </w:t>
      </w:r>
      <w:r w:rsidR="004F25BD">
        <w:t xml:space="preserve">committed the conduct alleged by the Complainant, or the evidence concerns specific incidents of the Complainant’s prior sexual behavior with respect to the Respondent and are offered to prove consent. </w:t>
      </w:r>
      <w:r w:rsidR="008B4A09">
        <w:t>POLICY Section IV. F.3.a.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B0D75"/>
    <w:multiLevelType w:val="hybridMultilevel"/>
    <w:tmpl w:val="31B66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D8"/>
    <w:rsid w:val="000321A1"/>
    <w:rsid w:val="00062607"/>
    <w:rsid w:val="000B5CF4"/>
    <w:rsid w:val="000F755E"/>
    <w:rsid w:val="001635C2"/>
    <w:rsid w:val="001A5E69"/>
    <w:rsid w:val="00247045"/>
    <w:rsid w:val="002522DB"/>
    <w:rsid w:val="00267339"/>
    <w:rsid w:val="002A2E08"/>
    <w:rsid w:val="002E6CD9"/>
    <w:rsid w:val="00370D9A"/>
    <w:rsid w:val="003966D8"/>
    <w:rsid w:val="00401BA8"/>
    <w:rsid w:val="00401FAA"/>
    <w:rsid w:val="004A3F3C"/>
    <w:rsid w:val="004B5B49"/>
    <w:rsid w:val="004F25BD"/>
    <w:rsid w:val="00516948"/>
    <w:rsid w:val="005537FA"/>
    <w:rsid w:val="00645C06"/>
    <w:rsid w:val="007A655E"/>
    <w:rsid w:val="00844604"/>
    <w:rsid w:val="00871DA4"/>
    <w:rsid w:val="008B4A09"/>
    <w:rsid w:val="00950C02"/>
    <w:rsid w:val="00984F56"/>
    <w:rsid w:val="00996A19"/>
    <w:rsid w:val="009B424B"/>
    <w:rsid w:val="009D63C3"/>
    <w:rsid w:val="00A132A8"/>
    <w:rsid w:val="00A473A7"/>
    <w:rsid w:val="00AD686F"/>
    <w:rsid w:val="00AE1AE4"/>
    <w:rsid w:val="00B42C72"/>
    <w:rsid w:val="00CF536B"/>
    <w:rsid w:val="00D66C4D"/>
    <w:rsid w:val="00FA1BF4"/>
    <w:rsid w:val="00FD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F1F4"/>
  <w15:chartTrackingRefBased/>
  <w15:docId w15:val="{7546CCC2-B05F-47B7-9A2A-6227459C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604"/>
    <w:pPr>
      <w:spacing w:after="0" w:line="240" w:lineRule="auto"/>
    </w:pPr>
  </w:style>
  <w:style w:type="paragraph" w:styleId="ListParagraph">
    <w:name w:val="List Paragraph"/>
    <w:basedOn w:val="Normal"/>
    <w:uiPriority w:val="34"/>
    <w:qFormat/>
    <w:rsid w:val="00370D9A"/>
    <w:pPr>
      <w:ind w:left="720"/>
      <w:contextualSpacing/>
    </w:pPr>
  </w:style>
  <w:style w:type="paragraph" w:styleId="FootnoteText">
    <w:name w:val="footnote text"/>
    <w:basedOn w:val="Normal"/>
    <w:link w:val="FootnoteTextChar"/>
    <w:uiPriority w:val="99"/>
    <w:semiHidden/>
    <w:unhideWhenUsed/>
    <w:rsid w:val="007A6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55E"/>
    <w:rPr>
      <w:sz w:val="20"/>
      <w:szCs w:val="20"/>
    </w:rPr>
  </w:style>
  <w:style w:type="character" w:styleId="FootnoteReference">
    <w:name w:val="footnote reference"/>
    <w:basedOn w:val="DefaultParagraphFont"/>
    <w:uiPriority w:val="99"/>
    <w:semiHidden/>
    <w:unhideWhenUsed/>
    <w:rsid w:val="007A6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705A-5CC9-42AB-BAE1-0D1D2D03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68701C4</Template>
  <TotalTime>83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32</cp:revision>
  <cp:lastPrinted>2020-10-23T18:00:00Z</cp:lastPrinted>
  <dcterms:created xsi:type="dcterms:W3CDTF">2020-09-29T17:34:00Z</dcterms:created>
  <dcterms:modified xsi:type="dcterms:W3CDTF">2020-10-27T14:47:00Z</dcterms:modified>
</cp:coreProperties>
</file>